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573DEF">
        <w:rPr>
          <w:sz w:val="26"/>
          <w:szCs w:val="26"/>
        </w:rPr>
        <w:t xml:space="preserve">                               </w:t>
      </w:r>
      <w:r w:rsidR="00827D45">
        <w:rPr>
          <w:sz w:val="26"/>
          <w:szCs w:val="26"/>
        </w:rPr>
        <w:t>07 апреля</w:t>
      </w:r>
      <w:r w:rsidR="00573DEF">
        <w:rPr>
          <w:sz w:val="26"/>
          <w:szCs w:val="26"/>
        </w:rPr>
        <w:t xml:space="preserve">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0B6F4F">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EC7E2E">
        <w:rPr>
          <w:sz w:val="26"/>
          <w:szCs w:val="26"/>
        </w:rPr>
        <w:t>488</w:t>
      </w:r>
      <w:r w:rsidR="00573DEF">
        <w:rPr>
          <w:sz w:val="26"/>
          <w:szCs w:val="26"/>
        </w:rPr>
        <w:t>-2802/2025</w:t>
      </w:r>
      <w:r>
        <w:rPr>
          <w:sz w:val="26"/>
          <w:szCs w:val="26"/>
        </w:rPr>
        <w:t xml:space="preserve">, возбужденное по ст.15.5 КоАП РФ в отношении должностного лица – </w:t>
      </w:r>
      <w:r w:rsidR="00CC7BE1">
        <w:rPr>
          <w:sz w:val="26"/>
          <w:szCs w:val="26"/>
        </w:rPr>
        <w:t xml:space="preserve">генерального </w:t>
      </w:r>
      <w:r w:rsidR="0051734F">
        <w:rPr>
          <w:sz w:val="26"/>
          <w:szCs w:val="26"/>
        </w:rPr>
        <w:t>директора ООО «</w:t>
      </w:r>
      <w:r w:rsidR="00827D45">
        <w:rPr>
          <w:sz w:val="26"/>
          <w:szCs w:val="26"/>
        </w:rPr>
        <w:t>Астарта</w:t>
      </w:r>
      <w:r w:rsidR="0051734F">
        <w:rPr>
          <w:sz w:val="26"/>
          <w:szCs w:val="26"/>
        </w:rPr>
        <w:t xml:space="preserve">» </w:t>
      </w:r>
      <w:r w:rsidR="00827D45">
        <w:rPr>
          <w:sz w:val="26"/>
          <w:szCs w:val="26"/>
        </w:rPr>
        <w:t xml:space="preserve">Рожковой </w:t>
      </w:r>
      <w:r w:rsidR="005C70DC">
        <w:rPr>
          <w:b/>
          <w:sz w:val="26"/>
          <w:szCs w:val="26"/>
        </w:rPr>
        <w:t>***</w:t>
      </w:r>
      <w:r>
        <w:rPr>
          <w:sz w:val="26"/>
          <w:szCs w:val="26"/>
        </w:rPr>
        <w:t>,</w:t>
      </w:r>
    </w:p>
    <w:p w:rsidR="000B6F4F" w:rsidP="000B6F4F">
      <w:pPr>
        <w:ind w:firstLine="720"/>
        <w:jc w:val="both"/>
        <w:rPr>
          <w:sz w:val="26"/>
          <w:szCs w:val="26"/>
        </w:rPr>
      </w:pP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Рожкова Н.В.</w:t>
      </w:r>
      <w:r>
        <w:rPr>
          <w:szCs w:val="26"/>
        </w:rPr>
        <w:t xml:space="preserve">, являясь </w:t>
      </w:r>
      <w:r w:rsidR="00CC7BE1">
        <w:rPr>
          <w:szCs w:val="26"/>
        </w:rPr>
        <w:t xml:space="preserve">генеральным </w:t>
      </w:r>
      <w:r w:rsidR="0051734F">
        <w:rPr>
          <w:szCs w:val="26"/>
        </w:rPr>
        <w:t>директором ООО «</w:t>
      </w:r>
      <w:r>
        <w:rPr>
          <w:szCs w:val="26"/>
        </w:rPr>
        <w:t>Астарта</w:t>
      </w:r>
      <w:r w:rsidR="0051734F">
        <w:rPr>
          <w:szCs w:val="26"/>
        </w:rPr>
        <w:t>»</w:t>
      </w:r>
      <w:r>
        <w:rPr>
          <w:szCs w:val="26"/>
        </w:rPr>
        <w:t xml:space="preserve">, расположенного по адресу: </w:t>
      </w:r>
      <w:r w:rsidR="005C70DC">
        <w:rPr>
          <w:b/>
          <w:szCs w:val="26"/>
        </w:rPr>
        <w:t xml:space="preserve">*** </w:t>
      </w:r>
      <w:r w:rsidR="00000B8B">
        <w:rPr>
          <w:szCs w:val="26"/>
        </w:rPr>
        <w:t>26.</w:t>
      </w:r>
      <w:r w:rsidR="00EC7E2E">
        <w:rPr>
          <w:szCs w:val="26"/>
        </w:rPr>
        <w:t>07</w:t>
      </w:r>
      <w:r w:rsidR="00000B8B">
        <w:rPr>
          <w:szCs w:val="26"/>
        </w:rPr>
        <w:t>.2024</w:t>
      </w:r>
      <w:r w:rsidR="00356C72">
        <w:rPr>
          <w:szCs w:val="26"/>
        </w:rPr>
        <w:t xml:space="preserve"> </w:t>
      </w:r>
      <w:r>
        <w:rPr>
          <w:szCs w:val="26"/>
        </w:rPr>
        <w:t>в 00 час. 01 мин. совершил</w:t>
      </w:r>
      <w:r w:rsidR="00573DEF">
        <w:rPr>
          <w:szCs w:val="26"/>
        </w:rPr>
        <w:t>а</w:t>
      </w:r>
      <w:r>
        <w:rPr>
          <w:szCs w:val="26"/>
        </w:rPr>
        <w:t xml:space="preserve"> правонарушение, выразившееся в несвоевременном представлении в МИФНС России №1 по Ханты-Мансийскому автономному округу – Югре р</w:t>
      </w:r>
      <w:r w:rsidR="00CC7BE1">
        <w:rPr>
          <w:szCs w:val="26"/>
        </w:rPr>
        <w:t xml:space="preserve">асчета по страховым взносам за </w:t>
      </w:r>
      <w:r w:rsidR="00EC7E2E">
        <w:rPr>
          <w:szCs w:val="26"/>
        </w:rPr>
        <w:t>6</w:t>
      </w:r>
      <w:r>
        <w:rPr>
          <w:szCs w:val="26"/>
        </w:rPr>
        <w:t xml:space="preserve"> месяц</w:t>
      </w:r>
      <w:r w:rsidR="00EC7E2E">
        <w:rPr>
          <w:szCs w:val="26"/>
        </w:rPr>
        <w:t>ев</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827D45">
        <w:rPr>
          <w:szCs w:val="26"/>
        </w:rPr>
        <w:t>Рожкова Н.В.</w:t>
      </w:r>
      <w:r>
        <w:rPr>
          <w:szCs w:val="26"/>
        </w:rPr>
        <w:t xml:space="preserve"> </w:t>
      </w:r>
      <w:r>
        <w:rPr>
          <w:color w:val="000000" w:themeColor="text1"/>
          <w:szCs w:val="26"/>
        </w:rPr>
        <w:t>не явил</w:t>
      </w:r>
      <w:r w:rsidR="00573DEF">
        <w:rPr>
          <w:color w:val="000000" w:themeColor="text1"/>
          <w:szCs w:val="26"/>
        </w:rPr>
        <w:t>ась</w:t>
      </w:r>
      <w:r>
        <w:rPr>
          <w:color w:val="000000" w:themeColor="text1"/>
          <w:szCs w:val="26"/>
        </w:rPr>
        <w:t>, о месте и времени рассмотрения дела была надлежаще уведомлен</w:t>
      </w:r>
      <w:r w:rsidR="00573DEF">
        <w:rPr>
          <w:color w:val="000000" w:themeColor="text1"/>
          <w:szCs w:val="26"/>
        </w:rPr>
        <w:t>а</w:t>
      </w:r>
      <w:r>
        <w:rPr>
          <w:color w:val="000000" w:themeColor="text1"/>
          <w:szCs w:val="26"/>
        </w:rPr>
        <w:t>,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w:t>
      </w:r>
      <w:r>
        <w:rPr>
          <w:sz w:val="26"/>
          <w:szCs w:val="26"/>
        </w:rPr>
        <w:t>бухгалтерского учета и хранение документов бухгалтерского учета организуются 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EC7E2E">
        <w:rPr>
          <w:sz w:val="26"/>
          <w:szCs w:val="26"/>
        </w:rPr>
        <w:t>6</w:t>
      </w:r>
      <w:r w:rsidR="00300CC8">
        <w:rPr>
          <w:sz w:val="26"/>
          <w:szCs w:val="26"/>
        </w:rPr>
        <w:t xml:space="preserve"> </w:t>
      </w:r>
      <w:r w:rsidR="002A4038">
        <w:rPr>
          <w:sz w:val="26"/>
          <w:szCs w:val="26"/>
        </w:rPr>
        <w:t>месяц</w:t>
      </w:r>
      <w:r w:rsidR="00EC7E2E">
        <w:rPr>
          <w:sz w:val="26"/>
          <w:szCs w:val="26"/>
        </w:rPr>
        <w:t>ев</w:t>
      </w:r>
      <w:r w:rsidR="00573DEF">
        <w:rPr>
          <w:sz w:val="26"/>
          <w:szCs w:val="26"/>
        </w:rPr>
        <w:t xml:space="preserve"> 2024</w:t>
      </w:r>
      <w:r>
        <w:rPr>
          <w:sz w:val="26"/>
          <w:szCs w:val="26"/>
        </w:rPr>
        <w:t xml:space="preserve"> года в МИФНС юридическим лицом своевременно не представлен.</w:t>
      </w:r>
    </w:p>
    <w:p w:rsidR="000B6F4F" w:rsidRPr="00573DEF" w:rsidP="000B6F4F">
      <w:pPr>
        <w:ind w:firstLine="567"/>
        <w:jc w:val="both"/>
        <w:rPr>
          <w:sz w:val="26"/>
          <w:szCs w:val="26"/>
        </w:rPr>
      </w:pPr>
      <w:r w:rsidRPr="00573DEF">
        <w:rPr>
          <w:sz w:val="26"/>
          <w:szCs w:val="26"/>
        </w:rPr>
        <w:t xml:space="preserve">Виновность </w:t>
      </w:r>
      <w:r w:rsidR="00827D45">
        <w:rPr>
          <w:sz w:val="26"/>
          <w:szCs w:val="26"/>
        </w:rPr>
        <w:t>Рожковой Н.В.</w:t>
      </w:r>
      <w:r w:rsidRPr="00573DEF">
        <w:rPr>
          <w:sz w:val="26"/>
          <w:szCs w:val="26"/>
        </w:rPr>
        <w:t xml:space="preserve"> в совершении вмененного </w:t>
      </w:r>
      <w:r w:rsidRPr="00573DEF">
        <w:rPr>
          <w:sz w:val="26"/>
          <w:szCs w:val="26"/>
        </w:rPr>
        <w:t>правонарушения  подтверждается</w:t>
      </w:r>
      <w:r w:rsidRPr="00573DEF">
        <w:rPr>
          <w:sz w:val="26"/>
          <w:szCs w:val="26"/>
        </w:rPr>
        <w:t xml:space="preserve"> совокупностью исследованных судом доказательств.  </w:t>
      </w:r>
    </w:p>
    <w:p w:rsidR="000B6F4F" w:rsidRPr="00573DEF" w:rsidP="000B6F4F">
      <w:pPr>
        <w:ind w:firstLine="567"/>
        <w:jc w:val="both"/>
        <w:rPr>
          <w:sz w:val="26"/>
          <w:szCs w:val="26"/>
        </w:rPr>
      </w:pPr>
      <w:r w:rsidRPr="00573DEF">
        <w:rPr>
          <w:sz w:val="26"/>
          <w:szCs w:val="26"/>
        </w:rPr>
        <w:t>1)Протоколом</w:t>
      </w:r>
      <w:r w:rsidRPr="00573DEF">
        <w:rPr>
          <w:sz w:val="26"/>
          <w:szCs w:val="26"/>
        </w:rPr>
        <w:t xml:space="preserve"> об административном правонарушении.          </w:t>
      </w:r>
    </w:p>
    <w:p w:rsidR="000B6F4F" w:rsidRPr="00573DEF" w:rsidP="000B6F4F">
      <w:pPr>
        <w:ind w:firstLine="567"/>
        <w:jc w:val="both"/>
        <w:rPr>
          <w:sz w:val="26"/>
          <w:szCs w:val="26"/>
        </w:rPr>
      </w:pPr>
      <w:r w:rsidRPr="00573DEF">
        <w:rPr>
          <w:color w:val="000000"/>
          <w:sz w:val="26"/>
          <w:szCs w:val="26"/>
        </w:rPr>
        <w:t>2)</w:t>
      </w:r>
      <w:r w:rsidRPr="00573DEF">
        <w:rPr>
          <w:sz w:val="26"/>
          <w:szCs w:val="26"/>
        </w:rPr>
        <w:t>Выпиской</w:t>
      </w:r>
      <w:r w:rsidRPr="00573DEF">
        <w:rPr>
          <w:sz w:val="26"/>
          <w:szCs w:val="26"/>
        </w:rPr>
        <w:t xml:space="preserve"> из ЕГРЮЛ</w:t>
      </w:r>
    </w:p>
    <w:p w:rsidR="000B6F4F" w:rsidRPr="00573DEF" w:rsidP="000B6F4F">
      <w:pPr>
        <w:ind w:firstLine="567"/>
        <w:jc w:val="both"/>
        <w:rPr>
          <w:sz w:val="26"/>
          <w:szCs w:val="26"/>
        </w:rPr>
      </w:pPr>
      <w:r w:rsidRPr="00573DEF">
        <w:rPr>
          <w:sz w:val="26"/>
          <w:szCs w:val="26"/>
        </w:rPr>
        <w:t>3)Справкой</w:t>
      </w:r>
      <w:r w:rsidRPr="00573DEF">
        <w:rPr>
          <w:sz w:val="26"/>
          <w:szCs w:val="26"/>
        </w:rPr>
        <w:t>.</w:t>
      </w:r>
    </w:p>
    <w:p w:rsidR="000B6F4F" w:rsidRPr="00573DEF" w:rsidP="000B6F4F">
      <w:pPr>
        <w:ind w:firstLine="567"/>
        <w:jc w:val="both"/>
        <w:rPr>
          <w:sz w:val="26"/>
          <w:szCs w:val="26"/>
        </w:rPr>
      </w:pPr>
      <w:r w:rsidRPr="00573DEF">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573DEF" w:rsidP="000B6F4F">
      <w:pPr>
        <w:ind w:firstLine="567"/>
        <w:jc w:val="both"/>
        <w:rPr>
          <w:sz w:val="26"/>
          <w:szCs w:val="26"/>
        </w:rPr>
      </w:pPr>
      <w:r w:rsidRPr="00573DEF">
        <w:rPr>
          <w:sz w:val="26"/>
          <w:szCs w:val="26"/>
        </w:rPr>
        <w:t>Действия мировой судья квалифицирует по ст.15.5 КоАП РФ.</w:t>
      </w:r>
    </w:p>
    <w:p w:rsidR="000B6F4F" w:rsidRPr="00573DEF" w:rsidP="000B6F4F">
      <w:pPr>
        <w:ind w:firstLine="567"/>
        <w:jc w:val="both"/>
        <w:rPr>
          <w:sz w:val="26"/>
          <w:szCs w:val="26"/>
        </w:rPr>
      </w:pPr>
      <w:r w:rsidRPr="00573DEF">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573DEF" w:rsidP="000B6F4F">
      <w:pPr>
        <w:ind w:firstLine="567"/>
        <w:jc w:val="both"/>
        <w:rPr>
          <w:sz w:val="26"/>
          <w:szCs w:val="26"/>
        </w:rPr>
      </w:pPr>
      <w:r w:rsidRPr="00573DEF">
        <w:rPr>
          <w:sz w:val="26"/>
          <w:szCs w:val="26"/>
        </w:rPr>
        <w:t>Определяя вид и меру наказания нарушителю, суд учитывает характер правонарушения и его последствия; личность нарушителя.</w:t>
      </w:r>
      <w:r w:rsidRPr="00573DEF">
        <w:rPr>
          <w:i/>
          <w:sz w:val="26"/>
          <w:szCs w:val="26"/>
        </w:rPr>
        <w:t xml:space="preserve"> </w:t>
      </w:r>
      <w:r w:rsidRPr="00573DEF">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573DEF" w:rsidP="00573DEF">
      <w:pPr>
        <w:ind w:firstLine="567"/>
        <w:jc w:val="both"/>
        <w:rPr>
          <w:snapToGrid w:val="0"/>
          <w:sz w:val="26"/>
          <w:szCs w:val="26"/>
        </w:rPr>
      </w:pPr>
      <w:r w:rsidRPr="00573DEF">
        <w:rPr>
          <w:snapToGrid w:val="0"/>
          <w:sz w:val="26"/>
          <w:szCs w:val="26"/>
        </w:rPr>
        <w:t>Руководствуясь ст.ст.29.9, 29.10 КоАП РФ, мировой судья</w:t>
      </w:r>
    </w:p>
    <w:p w:rsidR="0051734F" w:rsidP="00827D45">
      <w:pP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573DEF">
        <w:rPr>
          <w:sz w:val="26"/>
          <w:szCs w:val="26"/>
        </w:rPr>
        <w:t xml:space="preserve">должностное лицо – </w:t>
      </w:r>
      <w:r w:rsidR="00CC7BE1">
        <w:rPr>
          <w:sz w:val="26"/>
          <w:szCs w:val="26"/>
        </w:rPr>
        <w:t xml:space="preserve">генерального </w:t>
      </w:r>
      <w:r w:rsidR="0051734F">
        <w:rPr>
          <w:sz w:val="26"/>
          <w:szCs w:val="26"/>
        </w:rPr>
        <w:t xml:space="preserve">директора </w:t>
      </w:r>
      <w:r w:rsidR="00827D45">
        <w:rPr>
          <w:sz w:val="26"/>
          <w:szCs w:val="26"/>
        </w:rPr>
        <w:t xml:space="preserve">ООО «Астарта» Рожкову </w:t>
      </w:r>
      <w:r w:rsidR="005C70DC">
        <w:rPr>
          <w:b/>
          <w:sz w:val="26"/>
          <w:szCs w:val="26"/>
        </w:rPr>
        <w:t xml:space="preserve">*** </w:t>
      </w:r>
      <w:r>
        <w:rPr>
          <w:snapToGrid w:val="0"/>
          <w:color w:val="000000"/>
          <w:sz w:val="26"/>
          <w:szCs w:val="26"/>
        </w:rPr>
        <w:t xml:space="preserve">в совершении административного правонарушения, предусмотренного ст.15.5 КоАП РФ, и назначить </w:t>
      </w:r>
      <w:r w:rsidR="0051734F">
        <w:rPr>
          <w:snapToGrid w:val="0"/>
          <w:color w:val="000000"/>
          <w:sz w:val="26"/>
          <w:szCs w:val="26"/>
        </w:rPr>
        <w:t>ей</w:t>
      </w:r>
      <w:r>
        <w:rPr>
          <w:snapToGrid w:val="0"/>
          <w:color w:val="000000"/>
          <w:sz w:val="26"/>
          <w:szCs w:val="26"/>
        </w:rPr>
        <w:t xml:space="preserve">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00B8B"/>
    <w:rsid w:val="000B6F4F"/>
    <w:rsid w:val="002A4038"/>
    <w:rsid w:val="00300CC8"/>
    <w:rsid w:val="00356C72"/>
    <w:rsid w:val="003F4A81"/>
    <w:rsid w:val="0051734F"/>
    <w:rsid w:val="00573DEF"/>
    <w:rsid w:val="005C70DC"/>
    <w:rsid w:val="00827D45"/>
    <w:rsid w:val="009E5BEB"/>
    <w:rsid w:val="00CC7BE1"/>
    <w:rsid w:val="00EC7E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